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E2" w:rsidRDefault="005216E2">
      <w:pPr>
        <w:rPr>
          <w:rFonts w:ascii="Times New Roman" w:hAnsi="Times New Roman"/>
        </w:rPr>
      </w:pPr>
      <w:r>
        <w:rPr>
          <w:rFonts w:ascii="Times New Roman" w:hAnsi="Times New Roman"/>
        </w:rPr>
        <w:t>Uithuilen en veranderen: over governance van duurzame ontwikkeling</w:t>
      </w:r>
    </w:p>
    <w:p w:rsidR="005216E2" w:rsidRDefault="005216E2">
      <w:pPr>
        <w:rPr>
          <w:rFonts w:ascii="Times New Roman" w:hAnsi="Times New Roman"/>
        </w:rPr>
      </w:pPr>
      <w:r>
        <w:rPr>
          <w:rFonts w:ascii="Times New Roman" w:hAnsi="Times New Roman"/>
        </w:rPr>
        <w:t>Door roel in 't veld</w:t>
      </w:r>
    </w:p>
    <w:p w:rsidR="005216E2" w:rsidRDefault="005216E2">
      <w:pPr>
        <w:rPr>
          <w:rFonts w:ascii="Times New Roman" w:hAnsi="Times New Roman"/>
        </w:rPr>
      </w:pPr>
    </w:p>
    <w:p w:rsidR="00FE4D4C" w:rsidRPr="00ED355E" w:rsidRDefault="00FE4D4C">
      <w:pPr>
        <w:rPr>
          <w:rFonts w:ascii="Times New Roman" w:hAnsi="Times New Roman"/>
        </w:rPr>
      </w:pPr>
      <w:r w:rsidRPr="00ED355E">
        <w:rPr>
          <w:rFonts w:ascii="Times New Roman" w:hAnsi="Times New Roman"/>
        </w:rPr>
        <w:t xml:space="preserve">  Het wereldwijde gesprek over duurzame ontwikkeling stokt. Conferenties mislukken, en eerdere internationale overeenkomsten imploderen.  Nieuwe modieuze recepten, zoals vergroening</w:t>
      </w:r>
      <w:r w:rsidR="00FA21D8">
        <w:rPr>
          <w:rFonts w:ascii="Times New Roman" w:hAnsi="Times New Roman"/>
        </w:rPr>
        <w:t xml:space="preserve"> van de economie</w:t>
      </w:r>
      <w:r w:rsidRPr="00ED355E">
        <w:rPr>
          <w:rFonts w:ascii="Times New Roman" w:hAnsi="Times New Roman"/>
        </w:rPr>
        <w:t>, overtuigen nauwelijks.  Een bestuurscrisis dus, de zoveelste.</w:t>
      </w:r>
      <w:r>
        <w:rPr>
          <w:rFonts w:ascii="Times New Roman" w:hAnsi="Times New Roman"/>
        </w:rPr>
        <w:t xml:space="preserve"> RIO + 20 stevent dit jaar eveneens op een rampzalige mislukking af.</w:t>
      </w:r>
    </w:p>
    <w:p w:rsidR="00FE4D4C" w:rsidRPr="00ED355E" w:rsidRDefault="00FE4D4C">
      <w:pPr>
        <w:rPr>
          <w:rFonts w:ascii="Times New Roman" w:hAnsi="Times New Roman"/>
        </w:rPr>
      </w:pPr>
      <w:r w:rsidRPr="00ED355E">
        <w:rPr>
          <w:rFonts w:ascii="Times New Roman" w:hAnsi="Times New Roman"/>
        </w:rPr>
        <w:t xml:space="preserve">Het is </w:t>
      </w:r>
      <w:r w:rsidR="00FA21D8">
        <w:rPr>
          <w:rFonts w:ascii="Times New Roman" w:hAnsi="Times New Roman"/>
        </w:rPr>
        <w:t xml:space="preserve">wel </w:t>
      </w:r>
      <w:r w:rsidRPr="00ED355E">
        <w:rPr>
          <w:rFonts w:ascii="Times New Roman" w:hAnsi="Times New Roman"/>
        </w:rPr>
        <w:t xml:space="preserve">dringend nodig de samenleving duurzamer te maken. Dit betekent het bereiken van een betere balans tussen sociaal welzijn, economische voorspoed en fysieke leefomgeving, </w:t>
      </w:r>
      <w:r w:rsidR="00FA21D8">
        <w:rPr>
          <w:rFonts w:ascii="Times New Roman" w:hAnsi="Times New Roman"/>
        </w:rPr>
        <w:t xml:space="preserve">waarbij </w:t>
      </w:r>
      <w:r w:rsidRPr="00ED355E">
        <w:rPr>
          <w:rFonts w:ascii="Times New Roman" w:hAnsi="Times New Roman"/>
        </w:rPr>
        <w:t xml:space="preserve">we </w:t>
      </w:r>
      <w:r w:rsidR="00FA21D8">
        <w:rPr>
          <w:rFonts w:ascii="Times New Roman" w:hAnsi="Times New Roman"/>
        </w:rPr>
        <w:t xml:space="preserve">tevens </w:t>
      </w:r>
      <w:r w:rsidRPr="00ED355E">
        <w:rPr>
          <w:rFonts w:ascii="Times New Roman" w:hAnsi="Times New Roman"/>
        </w:rPr>
        <w:t>verantwoordelijkheid aanvaarden voor toekomstige generaties.  Over dit doel bestaat wel ongeveer overeenstemming. Maar de verwezenlijking faalt. We gebruiken nog steeds veel te veel onvervangbare hulpbronnen,  we bewerkstelligen hoogstwaarschijnlijk een gevaarlijke mate van klimaatverandering, en we laten honger en sociale ongelijheid voortbestaan. Tegelijkertijd beschikken we over meer kennis en mogelijkheden dan ooit te voren om ontwikkelingen ten goede te keren.</w:t>
      </w:r>
    </w:p>
    <w:p w:rsidR="00FE4D4C" w:rsidRPr="00ED355E" w:rsidRDefault="00FE4D4C">
      <w:pPr>
        <w:rPr>
          <w:rFonts w:ascii="Times New Roman" w:hAnsi="Times New Roman"/>
        </w:rPr>
      </w:pPr>
      <w:r w:rsidRPr="00ED355E">
        <w:rPr>
          <w:rFonts w:ascii="Times New Roman" w:hAnsi="Times New Roman"/>
        </w:rPr>
        <w:t xml:space="preserve">De bestaande arrangementen voor collectieve besluitvorming leiden niet in de richting van duurzame samenlevingen. Daarom moeten deze arrangementen  veranderen. Dit is de governance kwestie. De analyse van de bestaande arrangementen levert de conclusie op, dat een aantal </w:t>
      </w:r>
      <w:r w:rsidR="00A8605A">
        <w:rPr>
          <w:rFonts w:ascii="Times New Roman" w:hAnsi="Times New Roman"/>
        </w:rPr>
        <w:t xml:space="preserve">wijdverbreide </w:t>
      </w:r>
      <w:r w:rsidRPr="00ED355E">
        <w:rPr>
          <w:rFonts w:ascii="Times New Roman" w:hAnsi="Times New Roman"/>
        </w:rPr>
        <w:t xml:space="preserve">misvattingen een kwaadaardige rol speelt. Zoals het geloof dat centralistische en juridisch bindende verdragen en andere regelsystemen de beste optie voor duurzaamheidsbeleid </w:t>
      </w:r>
      <w:r w:rsidR="00A8605A">
        <w:rPr>
          <w:rFonts w:ascii="Times New Roman" w:hAnsi="Times New Roman"/>
        </w:rPr>
        <w:t xml:space="preserve">voor de wereld als geheel </w:t>
      </w:r>
      <w:r w:rsidRPr="00ED355E">
        <w:rPr>
          <w:rFonts w:ascii="Times New Roman" w:hAnsi="Times New Roman"/>
        </w:rPr>
        <w:t xml:space="preserve">zijn.  Zoals  de verwaarlozing van culturele diversiteit - immers een belangrijke component van duurzaamheid- en de idee dat deze diversiteit maar lastig is. Zoals de gedachte dat gewenst leiderschap hegemonisch moet zijn , en dat dit verkieslijk is boven pluralisme en tolerantie. Zoals de gedachte dat het streven naar groei van inkomens niet aan discussie onderhevig behoort te zijn. Zoals de overtuiging dat wetenschap en objectieve waarheid samenvallen, </w:t>
      </w:r>
      <w:r w:rsidR="00582107">
        <w:rPr>
          <w:rFonts w:ascii="Times New Roman" w:hAnsi="Times New Roman"/>
        </w:rPr>
        <w:t xml:space="preserve">en </w:t>
      </w:r>
      <w:r w:rsidRPr="00ED355E">
        <w:rPr>
          <w:rFonts w:ascii="Times New Roman" w:hAnsi="Times New Roman"/>
        </w:rPr>
        <w:t>dat ander</w:t>
      </w:r>
      <w:r w:rsidR="00FA21D8">
        <w:rPr>
          <w:rFonts w:ascii="Times New Roman" w:hAnsi="Times New Roman"/>
        </w:rPr>
        <w:t>soortige</w:t>
      </w:r>
      <w:r w:rsidRPr="00ED355E">
        <w:rPr>
          <w:rFonts w:ascii="Times New Roman" w:hAnsi="Times New Roman"/>
        </w:rPr>
        <w:t xml:space="preserve">  kennis en ervaring er minder  toe doen. En tenslotte de impressie dat participatie van de civil society en van ondernemeingen slechts randverschijnselen zijn. De accumulatie van deze misverstanden leidt tot rampspoed.</w:t>
      </w:r>
    </w:p>
    <w:p w:rsidR="00FE4D4C" w:rsidRDefault="00FE4D4C">
      <w:pPr>
        <w:rPr>
          <w:rFonts w:ascii="Times New Roman" w:hAnsi="Times New Roman"/>
        </w:rPr>
      </w:pPr>
      <w:r w:rsidRPr="00ED355E">
        <w:rPr>
          <w:rFonts w:ascii="Times New Roman" w:hAnsi="Times New Roman"/>
        </w:rPr>
        <w:t xml:space="preserve">Dat wij leven in </w:t>
      </w:r>
      <w:bookmarkStart w:id="0" w:name="_GoBack"/>
      <w:r w:rsidRPr="00ED355E">
        <w:rPr>
          <w:rFonts w:ascii="Times New Roman" w:hAnsi="Times New Roman"/>
        </w:rPr>
        <w:t>kennisdemocratie</w:t>
      </w:r>
      <w:r>
        <w:rPr>
          <w:rFonts w:ascii="Times New Roman" w:hAnsi="Times New Roman"/>
        </w:rPr>
        <w:t>ë</w:t>
      </w:r>
      <w:r w:rsidRPr="00ED355E">
        <w:rPr>
          <w:rFonts w:ascii="Times New Roman" w:hAnsi="Times New Roman"/>
        </w:rPr>
        <w:t>n, met oplopende spanningen tussen politiek, media en wetenschap, met veel meervoudigheid aan waarheidsclaims en overtuigingen, noodzaakt tot het besef dat juist pluraliteit, diversiteit en veerkracht de voornaamste te</w:t>
      </w:r>
      <w:r>
        <w:rPr>
          <w:rFonts w:ascii="Times New Roman" w:hAnsi="Times New Roman"/>
        </w:rPr>
        <w:t xml:space="preserve"> honoreren elementen van governance voor duurzame ontwikkeling zijn. De dwang van uniforme mondiale afspraken, met uniforme normen en uniforme instrumenten, </w:t>
      </w:r>
      <w:r w:rsidR="00A8605A">
        <w:rPr>
          <w:rFonts w:ascii="Times New Roman" w:hAnsi="Times New Roman"/>
        </w:rPr>
        <w:t xml:space="preserve">of het streven naar nog krachtiger mondiale beslissers </w:t>
      </w:r>
      <w:r>
        <w:rPr>
          <w:rFonts w:ascii="Times New Roman" w:hAnsi="Times New Roman"/>
        </w:rPr>
        <w:t xml:space="preserve">miskent zowel de verschillen in ontwikkelingsfasen </w:t>
      </w:r>
      <w:r w:rsidR="00A8605A">
        <w:rPr>
          <w:rFonts w:ascii="Times New Roman" w:hAnsi="Times New Roman"/>
        </w:rPr>
        <w:t xml:space="preserve">tussen landen en regio's </w:t>
      </w:r>
      <w:r>
        <w:rPr>
          <w:rFonts w:ascii="Times New Roman" w:hAnsi="Times New Roman"/>
        </w:rPr>
        <w:t>als de culturele diversiteit</w:t>
      </w:r>
      <w:r w:rsidR="00A8605A">
        <w:rPr>
          <w:rFonts w:ascii="Times New Roman" w:hAnsi="Times New Roman"/>
        </w:rPr>
        <w:t xml:space="preserve"> die tot zeer uiteenlopende zienswijzen en aan</w:t>
      </w:r>
      <w:r>
        <w:rPr>
          <w:rFonts w:ascii="Times New Roman" w:hAnsi="Times New Roman"/>
        </w:rPr>
        <w:t>p</w:t>
      </w:r>
      <w:r w:rsidR="00A8605A">
        <w:rPr>
          <w:rFonts w:ascii="Times New Roman" w:hAnsi="Times New Roman"/>
        </w:rPr>
        <w:t>a</w:t>
      </w:r>
      <w:r>
        <w:rPr>
          <w:rFonts w:ascii="Times New Roman" w:hAnsi="Times New Roman"/>
        </w:rPr>
        <w:t>kken leidt</w:t>
      </w:r>
      <w:r w:rsidR="00FA21D8">
        <w:rPr>
          <w:rFonts w:ascii="Times New Roman" w:hAnsi="Times New Roman"/>
        </w:rPr>
        <w:t xml:space="preserve"> en ook moet leiden</w:t>
      </w:r>
      <w:r>
        <w:rPr>
          <w:rFonts w:ascii="Times New Roman" w:hAnsi="Times New Roman"/>
        </w:rPr>
        <w:t>. Het zou dus bijvoorbeeld veel effectiever zijn om op een aantal terreinen te streven naar  regionale – binnen cultureel homogenere regio’s- verdragen, en het valt niet in te zien waarom de Verenigde Naties niet hun eigen organisatie daarvoor zouden inzetten. Maar dat vergt een andere inzet van diplomaten</w:t>
      </w:r>
      <w:r w:rsidR="00A8605A">
        <w:rPr>
          <w:rFonts w:ascii="Times New Roman" w:hAnsi="Times New Roman"/>
        </w:rPr>
        <w:t>,</w:t>
      </w:r>
      <w:r>
        <w:rPr>
          <w:rFonts w:ascii="Times New Roman" w:hAnsi="Times New Roman"/>
        </w:rPr>
        <w:t xml:space="preserve"> en </w:t>
      </w:r>
      <w:r w:rsidR="00A8605A">
        <w:rPr>
          <w:rFonts w:ascii="Times New Roman" w:hAnsi="Times New Roman"/>
        </w:rPr>
        <w:t xml:space="preserve">ook </w:t>
      </w:r>
      <w:r>
        <w:rPr>
          <w:rFonts w:ascii="Times New Roman" w:hAnsi="Times New Roman"/>
        </w:rPr>
        <w:t xml:space="preserve">andersoortige mandaten </w:t>
      </w:r>
      <w:r w:rsidR="00FA21D8">
        <w:rPr>
          <w:rFonts w:ascii="Times New Roman" w:hAnsi="Times New Roman"/>
        </w:rPr>
        <w:t xml:space="preserve">door </w:t>
      </w:r>
      <w:r>
        <w:rPr>
          <w:rFonts w:ascii="Times New Roman" w:hAnsi="Times New Roman"/>
        </w:rPr>
        <w:t xml:space="preserve"> nationale staten.</w:t>
      </w:r>
    </w:p>
    <w:p w:rsidR="00A142BD" w:rsidRDefault="00FE4D4C">
      <w:pPr>
        <w:rPr>
          <w:rFonts w:ascii="Times New Roman" w:hAnsi="Times New Roman"/>
        </w:rPr>
      </w:pPr>
      <w:r>
        <w:rPr>
          <w:rFonts w:ascii="Times New Roman" w:hAnsi="Times New Roman"/>
        </w:rPr>
        <w:t xml:space="preserve">Het wordt ook tijd te erkennen dat in geavanceerde grote ondernemingen het streven naar duurzaamheid vaak verder is ontwikkeld dan in overheidsorganisaties. Bovendien beschikken ze over kennis die duurzame technologieëen kunnen bevorderen, kennis die bij publieke organisaties niet voldoende meer aanwezig is. Daarom zijn deze ondernemingen bondgenoten  die netwerken kunnen vormen met sterk stuwende activiteiten, veelal op naming, blaming and faming gebaseerd. Zulke </w:t>
      </w:r>
      <w:r>
        <w:rPr>
          <w:rFonts w:ascii="Times New Roman" w:hAnsi="Times New Roman"/>
        </w:rPr>
        <w:lastRenderedPageBreak/>
        <w:t xml:space="preserve">netwerken kunnen complementair opereren met supranationale overheden en wetenschappelijke instellingen. Kleine innovatieve ondernemingen verdienen </w:t>
      </w:r>
      <w:r w:rsidR="00FA21D8">
        <w:rPr>
          <w:rFonts w:ascii="Times New Roman" w:hAnsi="Times New Roman"/>
        </w:rPr>
        <w:t xml:space="preserve">daarnaast </w:t>
      </w:r>
      <w:r>
        <w:rPr>
          <w:rFonts w:ascii="Times New Roman" w:hAnsi="Times New Roman"/>
        </w:rPr>
        <w:t>krachtige aansporingen door toernooien en grote prijzen om vondsten algemeen toegankelijk te maken.</w:t>
      </w:r>
    </w:p>
    <w:p w:rsidR="00A8605A" w:rsidRDefault="00A142BD">
      <w:pPr>
        <w:rPr>
          <w:rFonts w:ascii="Times New Roman" w:hAnsi="Times New Roman"/>
        </w:rPr>
      </w:pPr>
      <w:r>
        <w:rPr>
          <w:rFonts w:ascii="Times New Roman" w:hAnsi="Times New Roman"/>
        </w:rPr>
        <w:t xml:space="preserve">Nationale regeringen moeten in eigen land ophouden met vormen van paternalisme die berusten op de waan dat ministeries het beter weten. De werkelijk interessante ontwikkelingen vinden plaats op universiteiten en hogescholen, in ondernemingen en in steden. Terecht heeft Maarten Hajer gewezen op de wenselijk centrale functie van steden in verduurzaming. </w:t>
      </w:r>
      <w:r w:rsidR="00A8605A">
        <w:rPr>
          <w:rFonts w:ascii="Times New Roman" w:hAnsi="Times New Roman"/>
        </w:rPr>
        <w:t xml:space="preserve">Ministers kunnen wellicht nuttig zijn als verbindingsofficier, of wat plechtiger procesarchitect, maar de inhoud komt van elders. </w:t>
      </w:r>
    </w:p>
    <w:p w:rsidR="004E657A" w:rsidRDefault="00A8605A">
      <w:pPr>
        <w:rPr>
          <w:rFonts w:ascii="Times New Roman" w:hAnsi="Times New Roman"/>
        </w:rPr>
      </w:pPr>
      <w:r>
        <w:rPr>
          <w:rFonts w:ascii="Times New Roman" w:hAnsi="Times New Roman"/>
        </w:rPr>
        <w:t xml:space="preserve">Hiernaast verdient ook de organisatie van de wetenschap zelf kritische aandacht. </w:t>
      </w:r>
      <w:r w:rsidR="00FA21D8">
        <w:rPr>
          <w:rFonts w:ascii="Times New Roman" w:hAnsi="Times New Roman"/>
        </w:rPr>
        <w:t>W</w:t>
      </w:r>
      <w:r w:rsidR="00397045">
        <w:rPr>
          <w:rFonts w:ascii="Times New Roman" w:hAnsi="Times New Roman"/>
        </w:rPr>
        <w:t>etenschap is overwegend georganiseerd in afzonderlijke disciplines die elk een aspect van de werkelijkheid bestueren, niet DE werkelijkheid. Binnen een di</w:t>
      </w:r>
      <w:r w:rsidR="004E657A">
        <w:rPr>
          <w:rFonts w:ascii="Times New Roman" w:hAnsi="Times New Roman"/>
        </w:rPr>
        <w:t>s</w:t>
      </w:r>
      <w:r w:rsidR="00397045">
        <w:rPr>
          <w:rFonts w:ascii="Times New Roman" w:hAnsi="Times New Roman"/>
        </w:rPr>
        <w:t xml:space="preserve">cipline is de opbouw van waarheidsclaims met veel waarborgen omgeven. De claims zijn niet zelden hypothetisch van aard, en weerlegbaarheid is een methodologische plicht. </w:t>
      </w:r>
      <w:r w:rsidR="004E657A">
        <w:rPr>
          <w:rFonts w:ascii="Times New Roman" w:hAnsi="Times New Roman"/>
        </w:rPr>
        <w:t xml:space="preserve">Disciplinaire kennis alleen kan nooit een wetenschappelijke oplossing voor een maatschappelijk probleem inhouden, want ieder maatschappelijk probleem is multidisciplinair van aard. Om vanuit wetenschap bij te dragen is dus samenwerking tussen disciplines noodzakelijk. </w:t>
      </w:r>
      <w:r w:rsidR="00E25E40">
        <w:rPr>
          <w:rFonts w:ascii="Times New Roman" w:hAnsi="Times New Roman"/>
        </w:rPr>
        <w:t>D</w:t>
      </w:r>
      <w:r w:rsidR="004E657A">
        <w:rPr>
          <w:rFonts w:ascii="Times New Roman" w:hAnsi="Times New Roman"/>
        </w:rPr>
        <w:t>ie is vaak gebrekkig vormgegeven.</w:t>
      </w:r>
      <w:r w:rsidR="00E25E40">
        <w:rPr>
          <w:rFonts w:ascii="Times New Roman" w:hAnsi="Times New Roman"/>
        </w:rPr>
        <w:t xml:space="preserve"> Bovendien is daarbij vaak ook andere kennis relevant dan die van wetenschappers, zoals burgerkennis en inzichten van ervaringsdeskundigen.</w:t>
      </w:r>
    </w:p>
    <w:p w:rsidR="004E657A" w:rsidRDefault="00A8605A">
      <w:pPr>
        <w:rPr>
          <w:rFonts w:ascii="Times New Roman" w:hAnsi="Times New Roman"/>
        </w:rPr>
      </w:pPr>
      <w:r>
        <w:rPr>
          <w:rFonts w:ascii="Times New Roman" w:hAnsi="Times New Roman"/>
        </w:rPr>
        <w:t>Wie het karakter van wetenschappelijke kennis nauwkeurig beschouwt</w:t>
      </w:r>
      <w:r w:rsidR="00397045">
        <w:rPr>
          <w:rFonts w:ascii="Times New Roman" w:hAnsi="Times New Roman"/>
        </w:rPr>
        <w:t xml:space="preserve"> en serieus neemt</w:t>
      </w:r>
      <w:r>
        <w:rPr>
          <w:rFonts w:ascii="Times New Roman" w:hAnsi="Times New Roman"/>
        </w:rPr>
        <w:t xml:space="preserve">, </w:t>
      </w:r>
      <w:r w:rsidR="00397045">
        <w:rPr>
          <w:rFonts w:ascii="Times New Roman" w:hAnsi="Times New Roman"/>
        </w:rPr>
        <w:t xml:space="preserve">met alle voorbehouden en voorzichtigheid die daar zijn ingebed, </w:t>
      </w:r>
      <w:r>
        <w:rPr>
          <w:rFonts w:ascii="Times New Roman" w:hAnsi="Times New Roman"/>
        </w:rPr>
        <w:t xml:space="preserve">zal nimmer komen tot de soort van vaak </w:t>
      </w:r>
      <w:r w:rsidR="00397045">
        <w:rPr>
          <w:rFonts w:ascii="Times New Roman" w:hAnsi="Times New Roman"/>
        </w:rPr>
        <w:t xml:space="preserve">zeer normatieve en </w:t>
      </w:r>
      <w:r>
        <w:rPr>
          <w:rFonts w:ascii="Times New Roman" w:hAnsi="Times New Roman"/>
        </w:rPr>
        <w:t xml:space="preserve">alarmistische beweringen </w:t>
      </w:r>
      <w:r w:rsidR="004E657A">
        <w:rPr>
          <w:rFonts w:ascii="Times New Roman" w:hAnsi="Times New Roman"/>
        </w:rPr>
        <w:t xml:space="preserve">over wereldproblemen </w:t>
      </w:r>
      <w:r>
        <w:rPr>
          <w:rFonts w:ascii="Times New Roman" w:hAnsi="Times New Roman"/>
        </w:rPr>
        <w:t xml:space="preserve">die </w:t>
      </w:r>
      <w:r w:rsidR="00397045">
        <w:rPr>
          <w:rFonts w:ascii="Times New Roman" w:hAnsi="Times New Roman"/>
        </w:rPr>
        <w:t xml:space="preserve">bijna </w:t>
      </w:r>
      <w:r>
        <w:rPr>
          <w:rFonts w:ascii="Times New Roman" w:hAnsi="Times New Roman"/>
        </w:rPr>
        <w:t>dagelijks</w:t>
      </w:r>
      <w:r w:rsidR="00397045">
        <w:rPr>
          <w:rFonts w:ascii="Times New Roman" w:hAnsi="Times New Roman"/>
        </w:rPr>
        <w:t xml:space="preserve"> uit de mond van wetenschappers in de media zijn aan te treffen.</w:t>
      </w:r>
      <w:r>
        <w:rPr>
          <w:rFonts w:ascii="Times New Roman" w:hAnsi="Times New Roman"/>
        </w:rPr>
        <w:t xml:space="preserve"> </w:t>
      </w:r>
      <w:r w:rsidR="00A142BD">
        <w:rPr>
          <w:rFonts w:ascii="Times New Roman" w:hAnsi="Times New Roman"/>
        </w:rPr>
        <w:t xml:space="preserve"> </w:t>
      </w:r>
      <w:r w:rsidR="00397045">
        <w:rPr>
          <w:rFonts w:ascii="Times New Roman" w:hAnsi="Times New Roman"/>
        </w:rPr>
        <w:t xml:space="preserve">Desgevraagd zouden de betrokken wetenschappers meestal verklaren, dat zij in de media of niet als wetenschapper optraden, of geen tijd hadden om voorzichtig te zijn, maar dat zeggen ze er niet bij. </w:t>
      </w:r>
    </w:p>
    <w:p w:rsidR="00E25E40" w:rsidRDefault="004E657A">
      <w:pPr>
        <w:rPr>
          <w:rFonts w:ascii="Times New Roman" w:hAnsi="Times New Roman"/>
        </w:rPr>
      </w:pPr>
      <w:r>
        <w:rPr>
          <w:rFonts w:ascii="Times New Roman" w:hAnsi="Times New Roman"/>
        </w:rPr>
        <w:t xml:space="preserve">Dit leidt tot een onwaardig pandemonium, of het nu gaat om klimaatverandering of de eurocrisis, dat het gezag van de wetenschap onnodig belast, en bovendien averechtse effecten oplevert. Is het werkelijk te gewaagd om te veronderstellen dat </w:t>
      </w:r>
      <w:r w:rsidR="00FE4D4C">
        <w:rPr>
          <w:rFonts w:ascii="Times New Roman" w:hAnsi="Times New Roman"/>
        </w:rPr>
        <w:t xml:space="preserve"> </w:t>
      </w:r>
      <w:r>
        <w:rPr>
          <w:rFonts w:ascii="Times New Roman" w:hAnsi="Times New Roman"/>
        </w:rPr>
        <w:t>quasi-wetenschappelijk alarmisme ertoe heeft bijgedragen, dat het percentage westerse burgers dat geloof hecht aan grote schade ten gevolge van klimaatverandering recent daalt?</w:t>
      </w:r>
    </w:p>
    <w:p w:rsidR="00FA21D8" w:rsidRDefault="00E25E40">
      <w:pPr>
        <w:rPr>
          <w:rFonts w:ascii="Times New Roman" w:hAnsi="Times New Roman"/>
        </w:rPr>
      </w:pPr>
      <w:r>
        <w:rPr>
          <w:rFonts w:ascii="Times New Roman" w:hAnsi="Times New Roman"/>
        </w:rPr>
        <w:t xml:space="preserve">Wil de wetenschap optimaal bijdragen aan duurzame ontwikkeling, </w:t>
      </w:r>
      <w:r w:rsidR="00FE4D4C">
        <w:rPr>
          <w:rFonts w:ascii="Times New Roman" w:hAnsi="Times New Roman"/>
        </w:rPr>
        <w:t xml:space="preserve"> </w:t>
      </w:r>
      <w:r>
        <w:rPr>
          <w:rFonts w:ascii="Times New Roman" w:hAnsi="Times New Roman"/>
        </w:rPr>
        <w:t>dan moet dus haar interne organisatie deels veranderen, met veel meer aandacht voor transdisciplinariteit, en daarnaast ook haar relatie met de media. Communicatieve onnozelheid schaadt.</w:t>
      </w:r>
    </w:p>
    <w:p w:rsidR="005216E2" w:rsidRDefault="00FA21D8">
      <w:pPr>
        <w:rPr>
          <w:rFonts w:ascii="Times New Roman" w:hAnsi="Times New Roman"/>
        </w:rPr>
      </w:pPr>
      <w:r>
        <w:rPr>
          <w:rFonts w:ascii="Times New Roman" w:hAnsi="Times New Roman"/>
        </w:rPr>
        <w:t xml:space="preserve">De realisatie van deze aanbevelingen in onderlinge samenhang zal de governance van duurzame ontwikkeling aanmerkelijk verbeteren. De weg daarheen zal voor weinig politici snelle successen opleveren, maar het inslaan ervan is </w:t>
      </w:r>
      <w:r w:rsidR="00C9557A">
        <w:rPr>
          <w:rFonts w:ascii="Times New Roman" w:hAnsi="Times New Roman"/>
        </w:rPr>
        <w:t>broodnodig</w:t>
      </w:r>
      <w:r>
        <w:rPr>
          <w:rFonts w:ascii="Times New Roman" w:hAnsi="Times New Roman"/>
        </w:rPr>
        <w:t xml:space="preserve">. </w:t>
      </w:r>
    </w:p>
    <w:p w:rsidR="005216E2" w:rsidRDefault="005216E2">
      <w:pPr>
        <w:rPr>
          <w:rFonts w:ascii="Times New Roman" w:hAnsi="Times New Roman"/>
        </w:rPr>
      </w:pPr>
      <w:r>
        <w:rPr>
          <w:rFonts w:ascii="Times New Roman" w:hAnsi="Times New Roman"/>
        </w:rPr>
        <w:t>Het artikel is een samenvatting van:</w:t>
      </w:r>
    </w:p>
    <w:p w:rsidR="005216E2" w:rsidRDefault="005216E2">
      <w:pPr>
        <w:rPr>
          <w:rFonts w:ascii="Times New Roman" w:hAnsi="Times New Roman"/>
          <w:lang w:val="en-US"/>
        </w:rPr>
      </w:pPr>
      <w:r>
        <w:rPr>
          <w:rFonts w:ascii="Times New Roman" w:hAnsi="Times New Roman"/>
        </w:rPr>
        <w:t xml:space="preserve">Roeland J. in 't Veld: Transgovernance. </w:t>
      </w:r>
      <w:r w:rsidRPr="005216E2">
        <w:rPr>
          <w:rFonts w:ascii="Times New Roman" w:hAnsi="Times New Roman"/>
          <w:lang w:val="en-US"/>
        </w:rPr>
        <w:t>The Quest for Governance of Sustainable Development.</w:t>
      </w:r>
    </w:p>
    <w:p w:rsidR="00FE4D4C" w:rsidRPr="005216E2" w:rsidRDefault="005216E2">
      <w:pPr>
        <w:rPr>
          <w:rFonts w:ascii="Times New Roman" w:hAnsi="Times New Roman"/>
          <w:lang w:val="en-US"/>
        </w:rPr>
      </w:pPr>
      <w:r>
        <w:rPr>
          <w:rFonts w:ascii="Times New Roman" w:hAnsi="Times New Roman"/>
          <w:lang w:val="en-US"/>
        </w:rPr>
        <w:t>IASS Institute for Advaced Sustainability Studies. Potsdam.2011.</w:t>
      </w:r>
      <w:r w:rsidR="00FA21D8" w:rsidRPr="005216E2">
        <w:rPr>
          <w:rFonts w:ascii="Times New Roman" w:hAnsi="Times New Roman"/>
          <w:lang w:val="en-US"/>
        </w:rPr>
        <w:t xml:space="preserve"> </w:t>
      </w:r>
      <w:r w:rsidR="00E25E40" w:rsidRPr="005216E2">
        <w:rPr>
          <w:rFonts w:ascii="Times New Roman" w:hAnsi="Times New Roman"/>
          <w:lang w:val="en-US"/>
        </w:rPr>
        <w:t xml:space="preserve"> </w:t>
      </w:r>
      <w:r w:rsidR="00FE4D4C" w:rsidRPr="005216E2">
        <w:rPr>
          <w:rFonts w:ascii="Times New Roman" w:hAnsi="Times New Roman"/>
          <w:lang w:val="en-US"/>
        </w:rPr>
        <w:t xml:space="preserve">    </w:t>
      </w:r>
      <w:bookmarkEnd w:id="0"/>
    </w:p>
    <w:sectPr w:rsidR="00FE4D4C" w:rsidRPr="005216E2" w:rsidSect="003C4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3BA"/>
    <w:rsid w:val="000C13BA"/>
    <w:rsid w:val="000E4973"/>
    <w:rsid w:val="002A3086"/>
    <w:rsid w:val="00313B8B"/>
    <w:rsid w:val="00397045"/>
    <w:rsid w:val="003A387D"/>
    <w:rsid w:val="003C4945"/>
    <w:rsid w:val="004E2E94"/>
    <w:rsid w:val="004E657A"/>
    <w:rsid w:val="004E77AE"/>
    <w:rsid w:val="00514AF4"/>
    <w:rsid w:val="005216E2"/>
    <w:rsid w:val="00582107"/>
    <w:rsid w:val="005B1707"/>
    <w:rsid w:val="005F1F93"/>
    <w:rsid w:val="00874FCA"/>
    <w:rsid w:val="008E0AE1"/>
    <w:rsid w:val="00900A0C"/>
    <w:rsid w:val="00A142BD"/>
    <w:rsid w:val="00A8605A"/>
    <w:rsid w:val="00B602A8"/>
    <w:rsid w:val="00C9557A"/>
    <w:rsid w:val="00CF7C6A"/>
    <w:rsid w:val="00D1076D"/>
    <w:rsid w:val="00D2698D"/>
    <w:rsid w:val="00E25E40"/>
    <w:rsid w:val="00E66850"/>
    <w:rsid w:val="00E676D1"/>
    <w:rsid w:val="00ED355E"/>
    <w:rsid w:val="00FA21D8"/>
    <w:rsid w:val="00FE4D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945"/>
    <w:pPr>
      <w:spacing w:after="200" w:line="276" w:lineRule="auto"/>
    </w:pPr>
    <w:rPr>
      <w:noProo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Het wereldwijde gesprek over duurzame ontwikkeling stokt</vt:lpstr>
    </vt:vector>
  </TitlesOfParts>
  <Company>Microsoft</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Het wereldwijde gesprek over duurzame ontwikkeling stokt</dc:title>
  <dc:subject/>
  <dc:creator>roelintveld</dc:creator>
  <cp:keywords/>
  <dc:description/>
  <cp:lastModifiedBy>veldr</cp:lastModifiedBy>
  <cp:revision>2</cp:revision>
  <dcterms:created xsi:type="dcterms:W3CDTF">2012-01-04T14:44:00Z</dcterms:created>
  <dcterms:modified xsi:type="dcterms:W3CDTF">2012-01-04T14:44:00Z</dcterms:modified>
</cp:coreProperties>
</file>